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rPr>
      </w:pPr>
      <w:r>
        <w:rPr>
          <w:rFonts w:hint="eastAsia" w:ascii="黑体" w:eastAsia="黑体"/>
        </w:rPr>
        <w:t>附件</w:t>
      </w:r>
      <w:r>
        <w:rPr>
          <w:rFonts w:ascii="黑体" w:eastAsia="黑体"/>
        </w:rPr>
        <w:t>3</w:t>
      </w:r>
    </w:p>
    <w:p>
      <w:pPr>
        <w:pStyle w:val="2"/>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农村危房改造对象认定表</w:t>
      </w:r>
    </w:p>
    <w:p>
      <w:pPr>
        <w:pStyle w:val="2"/>
      </w:pPr>
    </w:p>
    <w:tbl>
      <w:tblPr>
        <w:tblStyle w:val="8"/>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96"/>
        <w:gridCol w:w="52"/>
        <w:gridCol w:w="415"/>
        <w:gridCol w:w="471"/>
        <w:gridCol w:w="931"/>
        <w:gridCol w:w="417"/>
        <w:gridCol w:w="856"/>
        <w:gridCol w:w="830"/>
        <w:gridCol w:w="683"/>
        <w:gridCol w:w="866"/>
        <w:gridCol w:w="393"/>
        <w:gridCol w:w="76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6" w:type="dxa"/>
            <w:gridSpan w:val="14"/>
            <w:vAlign w:val="top"/>
          </w:tcPr>
          <w:p>
            <w:pPr>
              <w:snapToGrid w:val="0"/>
              <w:spacing w:line="280" w:lineRule="exact"/>
              <w:rPr>
                <w:rFonts w:ascii="Times New Roman" w:hAnsi="Times New Roman" w:cs="Times New Roman"/>
                <w:sz w:val="21"/>
                <w:szCs w:val="21"/>
              </w:rPr>
            </w:pPr>
            <w:r>
              <w:rPr>
                <w:rFonts w:ascii="Times New Roman" w:hAnsi="Times New Roman" w:cs="Times New Roman"/>
                <w:b/>
                <w:sz w:val="21"/>
                <w:szCs w:val="21"/>
              </w:rPr>
              <w:t>1.</w:t>
            </w:r>
            <w:r>
              <w:rPr>
                <w:rFonts w:hint="eastAsia" w:ascii="Times New Roman" w:hAnsi="宋体" w:cs="Times New Roman"/>
                <w:b/>
                <w:sz w:val="21"/>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0" w:type="dxa"/>
            <w:vAlign w:val="top"/>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户</w:t>
            </w:r>
            <w:r>
              <w:rPr>
                <w:rFonts w:ascii="Times New Roman" w:hAnsi="Times New Roman" w:cs="Times New Roman"/>
                <w:sz w:val="21"/>
                <w:szCs w:val="21"/>
              </w:rPr>
              <w:t xml:space="preserve">    </w:t>
            </w:r>
            <w:r>
              <w:rPr>
                <w:rFonts w:hint="eastAsia" w:ascii="Times New Roman" w:hAnsi="宋体" w:cs="Times New Roman"/>
                <w:sz w:val="21"/>
                <w:szCs w:val="21"/>
              </w:rPr>
              <w:t>主</w:t>
            </w:r>
          </w:p>
        </w:tc>
        <w:tc>
          <w:tcPr>
            <w:tcW w:w="1334" w:type="dxa"/>
            <w:gridSpan w:val="4"/>
            <w:vAlign w:val="top"/>
          </w:tcPr>
          <w:p>
            <w:pPr>
              <w:snapToGrid w:val="0"/>
              <w:spacing w:line="280" w:lineRule="exact"/>
              <w:rPr>
                <w:rFonts w:ascii="Times New Roman" w:hAnsi="Times New Roman" w:cs="Times New Roman"/>
                <w:sz w:val="21"/>
                <w:szCs w:val="21"/>
              </w:rPr>
            </w:pPr>
          </w:p>
        </w:tc>
        <w:tc>
          <w:tcPr>
            <w:tcW w:w="1348" w:type="dxa"/>
            <w:gridSpan w:val="2"/>
            <w:vAlign w:val="top"/>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身份证号码</w:t>
            </w:r>
          </w:p>
        </w:tc>
        <w:tc>
          <w:tcPr>
            <w:tcW w:w="2369" w:type="dxa"/>
            <w:gridSpan w:val="3"/>
            <w:vAlign w:val="bottom"/>
          </w:tcPr>
          <w:p>
            <w:pPr>
              <w:snapToGrid w:val="0"/>
              <w:spacing w:line="280" w:lineRule="exact"/>
              <w:rPr>
                <w:rFonts w:ascii="Times New Roman" w:hAnsi="Times New Roman" w:cs="Times New Roman"/>
                <w:sz w:val="21"/>
                <w:szCs w:val="21"/>
              </w:rPr>
            </w:pPr>
          </w:p>
        </w:tc>
        <w:tc>
          <w:tcPr>
            <w:tcW w:w="1259" w:type="dxa"/>
            <w:gridSpan w:val="2"/>
            <w:vAlign w:val="top"/>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联系电话</w:t>
            </w:r>
          </w:p>
        </w:tc>
        <w:tc>
          <w:tcPr>
            <w:tcW w:w="1866" w:type="dxa"/>
            <w:gridSpan w:val="2"/>
            <w:vAlign w:val="top"/>
          </w:tcPr>
          <w:p>
            <w:pPr>
              <w:snapToGrid w:val="0"/>
              <w:spacing w:line="280" w:lineRule="exact"/>
              <w:ind w:firstLine="101" w:firstLineChars="5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548" w:type="dxa"/>
            <w:gridSpan w:val="3"/>
            <w:vAlign w:val="center"/>
          </w:tcPr>
          <w:p>
            <w:pPr>
              <w:snapToGrid w:val="0"/>
              <w:spacing w:line="280" w:lineRule="exact"/>
              <w:rPr>
                <w:rFonts w:ascii="Times New Roman" w:hAnsi="Times New Roman" w:cs="Times New Roman"/>
                <w:b/>
                <w:sz w:val="21"/>
                <w:szCs w:val="21"/>
              </w:rPr>
            </w:pPr>
            <w:r>
              <w:rPr>
                <w:rFonts w:ascii="Times New Roman" w:hAnsi="Times New Roman" w:cs="Times New Roman"/>
                <w:b/>
                <w:sz w:val="21"/>
                <w:szCs w:val="21"/>
              </w:rPr>
              <w:t>2.</w:t>
            </w:r>
            <w:r>
              <w:rPr>
                <w:rFonts w:hint="eastAsia" w:ascii="Times New Roman" w:hAnsi="宋体" w:cs="Times New Roman"/>
                <w:b/>
                <w:sz w:val="21"/>
                <w:szCs w:val="21"/>
              </w:rPr>
              <w:t>农户类型</w:t>
            </w:r>
          </w:p>
        </w:tc>
        <w:tc>
          <w:tcPr>
            <w:tcW w:w="7728" w:type="dxa"/>
            <w:gridSpan w:val="11"/>
            <w:vAlign w:val="center"/>
          </w:tcPr>
          <w:p>
            <w:pPr>
              <w:spacing w:line="280" w:lineRule="exact"/>
              <w:rPr>
                <w:rFonts w:ascii="Times New Roman" w:hAnsi="Times New Roman" w:cs="Times New Roman"/>
                <w:sz w:val="21"/>
                <w:szCs w:val="21"/>
              </w:rPr>
            </w:pPr>
            <w:r>
              <w:rPr>
                <w:rFonts w:ascii="Times New Roman" w:hAnsi="Times New Roman" w:cs="Times New Roman"/>
                <w:sz w:val="21"/>
                <w:szCs w:val="20"/>
              </w:rPr>
              <w:sym w:font="Wingdings" w:char="F0A8"/>
            </w:r>
            <w:r>
              <w:rPr>
                <w:rFonts w:hint="eastAsia" w:ascii="Times New Roman" w:hAnsi="宋体" w:cs="Times New Roman"/>
                <w:sz w:val="21"/>
                <w:szCs w:val="21"/>
              </w:rPr>
              <w:t>易返贫致贫户</w:t>
            </w:r>
            <w:r>
              <w:rPr>
                <w:rFonts w:ascii="Times New Roman" w:hAnsi="Times New Roman" w:cs="Times New Roman"/>
                <w:sz w:val="21"/>
                <w:szCs w:val="21"/>
              </w:rPr>
              <w:t xml:space="preserve">          </w:t>
            </w:r>
            <w:r>
              <w:rPr>
                <w:rFonts w:ascii="Times New Roman" w:hAnsi="Times New Roman" w:cs="Times New Roman"/>
                <w:sz w:val="21"/>
                <w:szCs w:val="20"/>
              </w:rPr>
              <w:sym w:font="Wingdings" w:char="F0A8"/>
            </w:r>
            <w:r>
              <w:rPr>
                <w:rFonts w:hint="eastAsia" w:ascii="Times New Roman" w:hAnsi="宋体" w:cs="Times New Roman"/>
                <w:sz w:val="21"/>
                <w:szCs w:val="21"/>
              </w:rPr>
              <w:t>低保户</w:t>
            </w:r>
            <w:r>
              <w:rPr>
                <w:rFonts w:ascii="Times New Roman" w:hAnsi="Times New Roman" w:cs="Times New Roman"/>
                <w:sz w:val="21"/>
                <w:szCs w:val="21"/>
              </w:rPr>
              <w:t xml:space="preserve">   </w:t>
            </w:r>
          </w:p>
          <w:p>
            <w:pPr>
              <w:pStyle w:val="2"/>
              <w:spacing w:line="280" w:lineRule="exact"/>
              <w:rPr>
                <w:rFonts w:ascii="Times New Roman" w:hAnsi="Times New Roman" w:cs="Times New Roman"/>
                <w:sz w:val="21"/>
                <w:szCs w:val="21"/>
              </w:rPr>
            </w:pPr>
            <w:r>
              <w:rPr>
                <w:rFonts w:ascii="Times New Roman" w:hAnsi="Times New Roman" w:cs="Times New Roman"/>
                <w:sz w:val="21"/>
                <w:szCs w:val="20"/>
              </w:rPr>
              <w:sym w:font="Wingdings" w:char="F0A8"/>
            </w:r>
            <w:r>
              <w:rPr>
                <w:rFonts w:hint="eastAsia" w:ascii="Times New Roman" w:hAnsi="宋体" w:cs="Times New Roman"/>
                <w:sz w:val="21"/>
                <w:szCs w:val="21"/>
              </w:rPr>
              <w:t>分散供养特困人员</w:t>
            </w:r>
            <w:r>
              <w:rPr>
                <w:rFonts w:ascii="Times New Roman" w:hAnsi="Times New Roman" w:cs="Times New Roman"/>
                <w:sz w:val="21"/>
                <w:szCs w:val="21"/>
              </w:rPr>
              <w:t xml:space="preserve">      </w:t>
            </w:r>
            <w:r>
              <w:rPr>
                <w:rFonts w:ascii="Times New Roman" w:hAnsi="Times New Roman" w:cs="Times New Roman"/>
                <w:sz w:val="21"/>
                <w:szCs w:val="20"/>
              </w:rPr>
              <w:sym w:font="Wingdings" w:char="F0A8"/>
            </w:r>
            <w:r>
              <w:rPr>
                <w:rFonts w:hint="eastAsia" w:ascii="Times New Roman" w:hAnsi="宋体" w:cs="Times New Roman"/>
                <w:sz w:val="21"/>
                <w:szCs w:val="21"/>
              </w:rPr>
              <w:t>低保边缘家庭</w:t>
            </w:r>
            <w:r>
              <w:rPr>
                <w:rFonts w:ascii="Times New Roman" w:hAnsi="Times New Roman" w:cs="Times New Roman"/>
                <w:sz w:val="21"/>
                <w:szCs w:val="21"/>
              </w:rPr>
              <w:t xml:space="preserve">      </w:t>
            </w:r>
          </w:p>
          <w:p>
            <w:pPr>
              <w:spacing w:line="280" w:lineRule="exact"/>
              <w:ind w:left="202" w:hanging="202" w:hangingChars="100"/>
              <w:rPr>
                <w:rFonts w:ascii="Times New Roman" w:hAnsi="Times New Roman" w:cs="Times New Roman"/>
                <w:sz w:val="21"/>
                <w:szCs w:val="21"/>
              </w:rPr>
            </w:pPr>
            <w:r>
              <w:rPr>
                <w:rFonts w:ascii="Times New Roman" w:hAnsi="Times New Roman" w:cs="Times New Roman"/>
                <w:sz w:val="21"/>
                <w:szCs w:val="20"/>
              </w:rPr>
              <w:sym w:font="Wingdings" w:char="F0A8"/>
            </w:r>
            <w:r>
              <w:rPr>
                <w:rFonts w:hint="eastAsia" w:ascii="Times New Roman" w:hAnsi="宋体" w:cs="Times New Roman"/>
                <w:sz w:val="21"/>
                <w:szCs w:val="21"/>
              </w:rPr>
              <w:t>因病因灾因意外事故等刚性支出较大或收入大幅缩减导致基本生活出现严重困难家庭</w:t>
            </w:r>
          </w:p>
          <w:p>
            <w:pPr>
              <w:spacing w:line="280" w:lineRule="exact"/>
              <w:rPr>
                <w:rFonts w:ascii="Times New Roman" w:hAnsi="Times New Roman" w:cs="Times New Roman"/>
                <w:sz w:val="21"/>
                <w:szCs w:val="21"/>
              </w:rPr>
            </w:pPr>
            <w:r>
              <w:rPr>
                <w:rFonts w:ascii="Times New Roman" w:hAnsi="Times New Roman" w:cs="Times New Roman"/>
                <w:sz w:val="21"/>
                <w:szCs w:val="20"/>
              </w:rPr>
              <w:sym w:font="Wingdings" w:char="F0A8"/>
            </w:r>
            <w:r>
              <w:rPr>
                <w:rFonts w:hint="eastAsia" w:ascii="Times New Roman" w:hAnsi="宋体" w:cs="Times New Roman"/>
                <w:sz w:val="21"/>
                <w:szCs w:val="21"/>
              </w:rPr>
              <w:t>未享受过农村住房保障政策支持且依靠自身力量无法解决住房安全问题的其他脱贫户</w:t>
            </w:r>
            <w:r>
              <w:rPr>
                <w:rFonts w:ascii="Times New Roman" w:hAnsi="Times New Roman"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63" w:type="dxa"/>
            <w:gridSpan w:val="4"/>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低收入群体等重点对象认定部门意见</w:t>
            </w:r>
          </w:p>
        </w:tc>
        <w:tc>
          <w:tcPr>
            <w:tcW w:w="7313" w:type="dxa"/>
            <w:gridSpan w:val="10"/>
            <w:vAlign w:val="bottom"/>
          </w:tcPr>
          <w:p>
            <w:pPr>
              <w:snapToGrid w:val="0"/>
              <w:spacing w:line="280" w:lineRule="exact"/>
              <w:ind w:right="420" w:firstLine="5252" w:firstLineChars="2600"/>
              <w:rPr>
                <w:rFonts w:ascii="Times New Roman" w:hAnsi="Times New Roman" w:cs="Times New Roman"/>
                <w:sz w:val="21"/>
                <w:szCs w:val="21"/>
              </w:rPr>
            </w:pPr>
            <w:r>
              <w:rPr>
                <w:rFonts w:hint="eastAsia" w:ascii="Times New Roman" w:hAnsi="宋体" w:cs="Times New Roman"/>
                <w:sz w:val="21"/>
                <w:szCs w:val="21"/>
              </w:rPr>
              <w:t>（签字盖章）</w:t>
            </w:r>
          </w:p>
          <w:p>
            <w:pPr>
              <w:snapToGrid w:val="0"/>
              <w:spacing w:line="280" w:lineRule="exact"/>
              <w:jc w:val="right"/>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Times New Roman" w:hAnsi="宋体" w:cs="Times New Roman"/>
                <w:sz w:val="21"/>
                <w:szCs w:val="21"/>
              </w:rPr>
              <w:t>年</w:t>
            </w:r>
            <w:r>
              <w:rPr>
                <w:rFonts w:ascii="Times New Roman" w:hAnsi="Times New Roman" w:cs="Times New Roman"/>
                <w:sz w:val="21"/>
                <w:szCs w:val="21"/>
              </w:rPr>
              <w:t xml:space="preserve">    </w:t>
            </w:r>
            <w:r>
              <w:rPr>
                <w:rFonts w:hint="eastAsia" w:ascii="Times New Roman" w:hAnsi="宋体" w:cs="Times New Roman"/>
                <w:sz w:val="21"/>
                <w:szCs w:val="21"/>
              </w:rPr>
              <w:t>月</w:t>
            </w:r>
            <w:r>
              <w:rPr>
                <w:rFonts w:ascii="Times New Roman" w:hAnsi="Times New Roman" w:cs="Times New Roman"/>
                <w:sz w:val="21"/>
                <w:szCs w:val="21"/>
              </w:rPr>
              <w:t xml:space="preserve">    </w:t>
            </w:r>
            <w:r>
              <w:rPr>
                <w:rFonts w:hint="eastAsia" w:ascii="Times New Roman" w:hAnsi="宋体" w:cs="Times New Roman"/>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9276" w:type="dxa"/>
            <w:gridSpan w:val="14"/>
            <w:vAlign w:val="center"/>
          </w:tcPr>
          <w:p>
            <w:pPr>
              <w:snapToGrid w:val="0"/>
              <w:spacing w:line="280" w:lineRule="exact"/>
              <w:jc w:val="left"/>
              <w:rPr>
                <w:rFonts w:ascii="Times New Roman" w:hAnsi="Times New Roman" w:cs="Times New Roman"/>
                <w:sz w:val="21"/>
                <w:szCs w:val="21"/>
              </w:rPr>
            </w:pPr>
            <w:r>
              <w:rPr>
                <w:rFonts w:ascii="Times New Roman" w:hAnsi="Times New Roman" w:cs="Times New Roman"/>
                <w:b/>
                <w:sz w:val="21"/>
                <w:szCs w:val="21"/>
              </w:rPr>
              <w:t>3.</w:t>
            </w:r>
            <w:r>
              <w:rPr>
                <w:rFonts w:hint="eastAsia" w:ascii="Times New Roman" w:hAnsi="宋体" w:cs="Times New Roman"/>
                <w:b/>
                <w:sz w:val="21"/>
                <w:szCs w:val="21"/>
              </w:rPr>
              <w:t>房屋信息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0" w:type="dxa"/>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地</w:t>
            </w:r>
            <w:r>
              <w:rPr>
                <w:rFonts w:ascii="Times New Roman" w:hAnsi="Times New Roman" w:cs="Times New Roman"/>
                <w:sz w:val="21"/>
                <w:szCs w:val="21"/>
              </w:rPr>
              <w:t xml:space="preserve">    </w:t>
            </w:r>
            <w:r>
              <w:rPr>
                <w:rFonts w:hint="eastAsia" w:ascii="Times New Roman" w:hAnsi="宋体" w:cs="Times New Roman"/>
                <w:sz w:val="21"/>
                <w:szCs w:val="21"/>
              </w:rPr>
              <w:t>址</w:t>
            </w:r>
          </w:p>
        </w:tc>
        <w:tc>
          <w:tcPr>
            <w:tcW w:w="5917" w:type="dxa"/>
            <w:gridSpan w:val="10"/>
            <w:vAlign w:val="center"/>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u w:val="single"/>
              </w:rPr>
              <w:t xml:space="preserve">      </w:t>
            </w:r>
            <w:r>
              <w:rPr>
                <w:rFonts w:hint="eastAsia" w:ascii="Times New Roman" w:hAnsi="宋体" w:cs="Times New Roman"/>
                <w:sz w:val="21"/>
                <w:szCs w:val="21"/>
              </w:rPr>
              <w:t>县（市、区）</w:t>
            </w:r>
            <w:r>
              <w:rPr>
                <w:rFonts w:ascii="Times New Roman" w:hAnsi="Times New Roman" w:cs="Times New Roman"/>
                <w:sz w:val="21"/>
                <w:szCs w:val="21"/>
                <w:u w:val="single"/>
              </w:rPr>
              <w:t xml:space="preserve">          </w:t>
            </w:r>
            <w:r>
              <w:rPr>
                <w:rFonts w:hint="eastAsia" w:ascii="Times New Roman" w:hAnsi="宋体" w:cs="Times New Roman"/>
                <w:sz w:val="21"/>
                <w:szCs w:val="21"/>
              </w:rPr>
              <w:t>镇（乡）</w:t>
            </w:r>
            <w:r>
              <w:rPr>
                <w:rFonts w:ascii="Times New Roman" w:hAnsi="Times New Roman" w:cs="Times New Roman"/>
                <w:sz w:val="21"/>
                <w:szCs w:val="21"/>
                <w:u w:val="single"/>
              </w:rPr>
              <w:t xml:space="preserve">          </w:t>
            </w:r>
            <w:r>
              <w:rPr>
                <w:rFonts w:hint="eastAsia" w:ascii="Times New Roman" w:hAnsi="宋体" w:cs="Times New Roman"/>
                <w:sz w:val="21"/>
                <w:szCs w:val="21"/>
              </w:rPr>
              <w:t>村</w:t>
            </w:r>
            <w:r>
              <w:rPr>
                <w:rFonts w:ascii="Times New Roman" w:hAnsi="Times New Roman" w:cs="Times New Roman"/>
                <w:sz w:val="21"/>
                <w:szCs w:val="21"/>
                <w:u w:val="single"/>
              </w:rPr>
              <w:t xml:space="preserve">         </w:t>
            </w:r>
            <w:r>
              <w:rPr>
                <w:rFonts w:hint="eastAsia" w:ascii="Times New Roman" w:hAnsi="宋体" w:cs="Times New Roman"/>
                <w:sz w:val="21"/>
                <w:szCs w:val="21"/>
              </w:rPr>
              <w:t>组</w:t>
            </w:r>
          </w:p>
        </w:tc>
        <w:tc>
          <w:tcPr>
            <w:tcW w:w="1161" w:type="dxa"/>
            <w:gridSpan w:val="2"/>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建造年代</w:t>
            </w:r>
          </w:p>
        </w:tc>
        <w:tc>
          <w:tcPr>
            <w:tcW w:w="1098" w:type="dxa"/>
            <w:vAlign w:val="center"/>
          </w:tcPr>
          <w:p>
            <w:pPr>
              <w:snapToGrid w:val="0"/>
              <w:spacing w:line="280" w:lineRule="exact"/>
              <w:ind w:firstLine="101" w:firstLineChars="50"/>
              <w:rPr>
                <w:rFonts w:ascii="Times New Roman" w:hAnsi="Times New Roman" w:cs="Times New Roman"/>
                <w:sz w:val="21"/>
                <w:szCs w:val="21"/>
              </w:rPr>
            </w:pPr>
            <w:r>
              <w:rPr>
                <w:rFonts w:ascii="Times New Roman" w:hAnsi="Times New Roman" w:cs="Times New Roman"/>
                <w:sz w:val="21"/>
                <w:szCs w:val="21"/>
                <w:u w:val="single"/>
              </w:rPr>
              <w:t xml:space="preserve">     </w:t>
            </w:r>
            <w:r>
              <w:rPr>
                <w:rFonts w:hint="eastAsia" w:ascii="Times New Roman" w:hAnsi="宋体" w:cs="Times New Roman"/>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0" w:type="dxa"/>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结构形式</w:t>
            </w:r>
          </w:p>
        </w:tc>
        <w:tc>
          <w:tcPr>
            <w:tcW w:w="5917" w:type="dxa"/>
            <w:gridSpan w:val="10"/>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宋体" w:cs="Times New Roman"/>
                <w:sz w:val="21"/>
                <w:szCs w:val="21"/>
              </w:rPr>
              <w:t>土木</w:t>
            </w:r>
            <w:r>
              <w:rPr>
                <w:rFonts w:ascii="Times New Roman" w:hAnsi="Times New Roman" w:cs="Times New Roman"/>
                <w:sz w:val="21"/>
                <w:szCs w:val="21"/>
              </w:rPr>
              <w:t xml:space="preserve">   □</w:t>
            </w:r>
            <w:r>
              <w:rPr>
                <w:rFonts w:hint="eastAsia" w:ascii="Times New Roman" w:hAnsi="宋体" w:cs="Times New Roman"/>
                <w:sz w:val="21"/>
                <w:szCs w:val="21"/>
              </w:rPr>
              <w:t>砖木</w:t>
            </w:r>
            <w:r>
              <w:rPr>
                <w:rFonts w:ascii="Times New Roman" w:hAnsi="Times New Roman" w:cs="Times New Roman"/>
                <w:sz w:val="21"/>
                <w:szCs w:val="21"/>
              </w:rPr>
              <w:t xml:space="preserve">  □</w:t>
            </w:r>
            <w:r>
              <w:rPr>
                <w:rFonts w:hint="eastAsia" w:ascii="Times New Roman" w:hAnsi="宋体" w:cs="Times New Roman"/>
                <w:sz w:val="21"/>
                <w:szCs w:val="21"/>
              </w:rPr>
              <w:t>砖土混杂</w:t>
            </w:r>
            <w:r>
              <w:rPr>
                <w:rFonts w:ascii="Times New Roman" w:hAnsi="Times New Roman" w:cs="Times New Roman"/>
                <w:sz w:val="21"/>
                <w:szCs w:val="21"/>
              </w:rPr>
              <w:t xml:space="preserve">  □</w:t>
            </w:r>
            <w:r>
              <w:rPr>
                <w:rFonts w:hint="eastAsia" w:ascii="Times New Roman" w:hAnsi="宋体" w:cs="Times New Roman"/>
                <w:sz w:val="21"/>
                <w:szCs w:val="21"/>
              </w:rPr>
              <w:t>木结构</w:t>
            </w:r>
            <w:r>
              <w:rPr>
                <w:rFonts w:ascii="Times New Roman" w:hAnsi="Times New Roman" w:cs="Times New Roman"/>
                <w:sz w:val="21"/>
                <w:szCs w:val="21"/>
              </w:rPr>
              <w:t xml:space="preserve">  □</w:t>
            </w:r>
            <w:r>
              <w:rPr>
                <w:rFonts w:hint="eastAsia" w:ascii="Times New Roman" w:hAnsi="宋体" w:cs="Times New Roman"/>
                <w:sz w:val="21"/>
                <w:szCs w:val="21"/>
              </w:rPr>
              <w:t>石木</w:t>
            </w:r>
            <w:r>
              <w:rPr>
                <w:rFonts w:ascii="Times New Roman" w:hAnsi="Times New Roman" w:cs="Times New Roman"/>
                <w:sz w:val="21"/>
                <w:szCs w:val="21"/>
              </w:rPr>
              <w:t xml:space="preserve">  □</w:t>
            </w:r>
            <w:r>
              <w:rPr>
                <w:rFonts w:hint="eastAsia" w:ascii="Times New Roman" w:hAnsi="宋体" w:cs="Times New Roman"/>
                <w:sz w:val="21"/>
                <w:szCs w:val="21"/>
              </w:rPr>
              <w:t>砖混</w:t>
            </w:r>
          </w:p>
        </w:tc>
        <w:tc>
          <w:tcPr>
            <w:tcW w:w="1161" w:type="dxa"/>
            <w:gridSpan w:val="2"/>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设防烈度</w:t>
            </w:r>
          </w:p>
        </w:tc>
        <w:tc>
          <w:tcPr>
            <w:tcW w:w="1098" w:type="dxa"/>
            <w:vAlign w:val="center"/>
          </w:tcPr>
          <w:p>
            <w:pPr>
              <w:snapToGrid w:val="0"/>
              <w:spacing w:line="280" w:lineRule="exact"/>
              <w:ind w:firstLine="101" w:firstLineChars="50"/>
              <w:rPr>
                <w:rFonts w:ascii="Times New Roman" w:hAnsi="Times New Roman" w:cs="Times New Roman"/>
                <w:sz w:val="21"/>
                <w:szCs w:val="21"/>
              </w:rPr>
            </w:pPr>
            <w:r>
              <w:rPr>
                <w:rFonts w:ascii="Times New Roman" w:hAnsi="Times New Roman" w:cs="Times New Roman"/>
                <w:sz w:val="21"/>
                <w:szCs w:val="21"/>
                <w:u w:val="single"/>
              </w:rPr>
              <w:t xml:space="preserve">     </w:t>
            </w:r>
            <w:r>
              <w:rPr>
                <w:rFonts w:hint="eastAsia" w:ascii="Times New Roman" w:hAnsi="宋体" w:cs="Times New Roman"/>
                <w:sz w:val="21"/>
                <w:szCs w:val="21"/>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0" w:type="dxa"/>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层</w:t>
            </w:r>
            <w:r>
              <w:rPr>
                <w:rFonts w:ascii="Times New Roman" w:hAnsi="Times New Roman" w:cs="Times New Roman"/>
                <w:sz w:val="21"/>
                <w:szCs w:val="21"/>
              </w:rPr>
              <w:t xml:space="preserve">    </w:t>
            </w:r>
            <w:r>
              <w:rPr>
                <w:rFonts w:hint="eastAsia" w:ascii="Times New Roman" w:hAnsi="宋体" w:cs="Times New Roman"/>
                <w:sz w:val="21"/>
                <w:szCs w:val="21"/>
              </w:rPr>
              <w:t>数</w:t>
            </w:r>
          </w:p>
        </w:tc>
        <w:tc>
          <w:tcPr>
            <w:tcW w:w="2265" w:type="dxa"/>
            <w:gridSpan w:val="5"/>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宋体" w:cs="Times New Roman"/>
                <w:sz w:val="21"/>
                <w:szCs w:val="21"/>
              </w:rPr>
              <w:t>单层</w:t>
            </w:r>
            <w:r>
              <w:rPr>
                <w:rFonts w:ascii="Times New Roman" w:hAnsi="Times New Roman" w:cs="Times New Roman"/>
                <w:sz w:val="21"/>
                <w:szCs w:val="21"/>
              </w:rPr>
              <w:t xml:space="preserve">   □</w:t>
            </w:r>
            <w:r>
              <w:rPr>
                <w:rFonts w:hint="eastAsia" w:ascii="Times New Roman" w:hAnsi="宋体" w:cs="Times New Roman"/>
                <w:sz w:val="21"/>
                <w:szCs w:val="21"/>
              </w:rPr>
              <w:t>两层</w:t>
            </w:r>
          </w:p>
        </w:tc>
        <w:tc>
          <w:tcPr>
            <w:tcW w:w="1273" w:type="dxa"/>
            <w:gridSpan w:val="2"/>
            <w:vAlign w:val="top"/>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开间数量</w:t>
            </w:r>
          </w:p>
        </w:tc>
        <w:tc>
          <w:tcPr>
            <w:tcW w:w="2379" w:type="dxa"/>
            <w:gridSpan w:val="3"/>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u w:val="single"/>
              </w:rPr>
              <w:t xml:space="preserve">      </w:t>
            </w:r>
            <w:r>
              <w:rPr>
                <w:rFonts w:hint="eastAsia" w:ascii="Times New Roman" w:hAnsi="宋体" w:cs="Times New Roman"/>
                <w:sz w:val="21"/>
                <w:szCs w:val="21"/>
              </w:rPr>
              <w:t>间</w:t>
            </w:r>
            <w:r>
              <w:rPr>
                <w:rFonts w:ascii="Times New Roman" w:hAnsi="Times New Roman" w:cs="Times New Roman"/>
                <w:sz w:val="21"/>
                <w:szCs w:val="21"/>
              </w:rPr>
              <w:t xml:space="preserve"> </w:t>
            </w:r>
          </w:p>
        </w:tc>
        <w:tc>
          <w:tcPr>
            <w:tcW w:w="1161" w:type="dxa"/>
            <w:gridSpan w:val="2"/>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建筑面积</w:t>
            </w:r>
          </w:p>
        </w:tc>
        <w:tc>
          <w:tcPr>
            <w:tcW w:w="1098" w:type="dxa"/>
            <w:vAlign w:val="center"/>
          </w:tcPr>
          <w:p>
            <w:pPr>
              <w:snapToGrid w:val="0"/>
              <w:spacing w:line="280" w:lineRule="exact"/>
              <w:ind w:firstLine="101" w:firstLineChars="50"/>
              <w:rPr>
                <w:rFonts w:ascii="Times New Roman" w:hAnsi="Times New Roman" w:cs="Times New Roman"/>
                <w:sz w:val="21"/>
                <w:szCs w:val="21"/>
              </w:rPr>
            </w:pPr>
            <w:r>
              <w:rPr>
                <w:rFonts w:ascii="Times New Roman" w:hAnsi="Times New Roman" w:cs="Times New Roman"/>
                <w:sz w:val="21"/>
                <w:szCs w:val="21"/>
                <w:u w:val="single"/>
              </w:rPr>
              <w:t xml:space="preserve">     </w:t>
            </w:r>
            <w:r>
              <w:rPr>
                <w:rFonts w:hint="eastAsia" w:ascii="Times New Roman" w:hAnsi="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0" w:type="dxa"/>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墙体材料</w:t>
            </w:r>
          </w:p>
        </w:tc>
        <w:tc>
          <w:tcPr>
            <w:tcW w:w="8176" w:type="dxa"/>
            <w:gridSpan w:val="13"/>
            <w:vAlign w:val="center"/>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前墙：</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w:t>
            </w:r>
            <w:r>
              <w:rPr>
                <w:rFonts w:hint="eastAsia" w:ascii="Times New Roman" w:hAnsi="宋体" w:cs="Times New Roman"/>
                <w:sz w:val="21"/>
                <w:szCs w:val="21"/>
              </w:rPr>
              <w:t>后墙：</w:t>
            </w:r>
            <w:r>
              <w:rPr>
                <w:rFonts w:ascii="Times New Roman" w:hAnsi="Times New Roman" w:cs="Times New Roman"/>
                <w:sz w:val="21"/>
                <w:szCs w:val="21"/>
                <w:u w:val="single"/>
              </w:rPr>
              <w:t xml:space="preserve">         </w:t>
            </w:r>
            <w:r>
              <w:rPr>
                <w:rFonts w:ascii="Times New Roman" w:hAnsi="Times New Roman" w:cs="Times New Roman"/>
                <w:sz w:val="21"/>
                <w:szCs w:val="21"/>
              </w:rPr>
              <w:t> </w:t>
            </w:r>
            <w:r>
              <w:rPr>
                <w:rFonts w:hint="eastAsia" w:ascii="Times New Roman" w:hAnsi="宋体" w:cs="Times New Roman"/>
                <w:sz w:val="21"/>
                <w:szCs w:val="21"/>
              </w:rPr>
              <w:t>山墙：</w:t>
            </w:r>
            <w:r>
              <w:rPr>
                <w:rFonts w:ascii="Times New Roman" w:hAnsi="Times New Roman" w:cs="Times New Roman"/>
                <w:sz w:val="21"/>
                <w:szCs w:val="21"/>
                <w:u w:val="single"/>
              </w:rPr>
              <w:t xml:space="preserve">        </w:t>
            </w:r>
            <w:r>
              <w:rPr>
                <w:rFonts w:ascii="Times New Roman" w:hAnsi="Times New Roman" w:cs="Times New Roman"/>
                <w:sz w:val="21"/>
                <w:szCs w:val="21"/>
              </w:rPr>
              <w:t> </w:t>
            </w:r>
            <w:r>
              <w:rPr>
                <w:rFonts w:hint="eastAsia" w:ascii="Times New Roman" w:hAnsi="宋体" w:cs="Times New Roman"/>
                <w:sz w:val="21"/>
                <w:szCs w:val="21"/>
              </w:rPr>
              <w:t>内横墙：</w:t>
            </w:r>
            <w:r>
              <w:rPr>
                <w:rFonts w:ascii="Times New Roman" w:hAnsi="Times New Roman" w:cs="Times New Roman"/>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00" w:type="dxa"/>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屋面类型及材料</w:t>
            </w:r>
          </w:p>
        </w:tc>
        <w:tc>
          <w:tcPr>
            <w:tcW w:w="8176" w:type="dxa"/>
            <w:gridSpan w:val="13"/>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宋体" w:cs="Times New Roman"/>
                <w:sz w:val="21"/>
                <w:szCs w:val="21"/>
              </w:rPr>
              <w:t>平顶</w:t>
            </w:r>
            <w:r>
              <w:rPr>
                <w:rFonts w:ascii="Times New Roman" w:hAnsi="Times New Roman" w:cs="Times New Roman"/>
                <w:sz w:val="21"/>
                <w:szCs w:val="21"/>
              </w:rPr>
              <w:t xml:space="preserve">  □</w:t>
            </w:r>
            <w:r>
              <w:rPr>
                <w:rFonts w:hint="eastAsia" w:ascii="Times New Roman" w:hAnsi="宋体" w:cs="Times New Roman"/>
                <w:sz w:val="21"/>
                <w:szCs w:val="21"/>
              </w:rPr>
              <w:t>单坡</w:t>
            </w:r>
            <w:r>
              <w:rPr>
                <w:rFonts w:ascii="Times New Roman" w:hAnsi="Times New Roman" w:cs="Times New Roman"/>
                <w:sz w:val="21"/>
                <w:szCs w:val="21"/>
              </w:rPr>
              <w:t xml:space="preserve">  □</w:t>
            </w:r>
            <w:r>
              <w:rPr>
                <w:rFonts w:hint="eastAsia" w:ascii="Times New Roman" w:hAnsi="宋体" w:cs="Times New Roman"/>
                <w:sz w:val="21"/>
                <w:szCs w:val="21"/>
              </w:rPr>
              <w:t>双坡</w:t>
            </w:r>
            <w:r>
              <w:rPr>
                <w:rFonts w:ascii="Times New Roman" w:hAnsi="Times New Roman" w:cs="Times New Roman"/>
                <w:sz w:val="21"/>
                <w:szCs w:val="21"/>
              </w:rPr>
              <w:t xml:space="preserve"> </w:t>
            </w:r>
            <w:r>
              <w:rPr>
                <w:rFonts w:hint="eastAsia" w:ascii="Times New Roman" w:hAnsi="宋体" w:cs="Times New Roman"/>
                <w:sz w:val="21"/>
                <w:szCs w:val="21"/>
              </w:rPr>
              <w:t>；</w:t>
            </w:r>
            <w:r>
              <w:rPr>
                <w:rFonts w:ascii="Times New Roman" w:hAnsi="Times New Roman" w:cs="Times New Roman"/>
                <w:sz w:val="21"/>
                <w:szCs w:val="21"/>
              </w:rPr>
              <w:t>□</w:t>
            </w:r>
            <w:r>
              <w:rPr>
                <w:rFonts w:hint="eastAsia" w:ascii="Times New Roman" w:hAnsi="宋体" w:cs="Times New Roman"/>
                <w:sz w:val="21"/>
                <w:szCs w:val="21"/>
              </w:rPr>
              <w:t>柁梁</w:t>
            </w:r>
            <w:r>
              <w:rPr>
                <w:rFonts w:ascii="Times New Roman" w:hAnsi="Times New Roman" w:cs="Times New Roman"/>
                <w:sz w:val="21"/>
                <w:szCs w:val="21"/>
              </w:rPr>
              <w:t>+</w:t>
            </w:r>
            <w:r>
              <w:rPr>
                <w:rFonts w:hint="eastAsia" w:ascii="Times New Roman" w:hAnsi="宋体" w:cs="Times New Roman"/>
                <w:sz w:val="21"/>
                <w:szCs w:val="21"/>
              </w:rPr>
              <w:t>檩条</w:t>
            </w:r>
            <w:r>
              <w:rPr>
                <w:rFonts w:ascii="Times New Roman" w:hAnsi="Times New Roman" w:cs="Times New Roman"/>
                <w:sz w:val="21"/>
                <w:szCs w:val="21"/>
              </w:rPr>
              <w:t xml:space="preserve">  □</w:t>
            </w:r>
            <w:r>
              <w:rPr>
                <w:rFonts w:hint="eastAsia" w:ascii="Times New Roman" w:hAnsi="宋体" w:cs="Times New Roman"/>
                <w:sz w:val="21"/>
                <w:szCs w:val="21"/>
              </w:rPr>
              <w:t>木屋架</w:t>
            </w:r>
            <w:r>
              <w:rPr>
                <w:rFonts w:ascii="Times New Roman" w:hAnsi="Times New Roman" w:cs="Times New Roman"/>
                <w:sz w:val="21"/>
                <w:szCs w:val="21"/>
              </w:rPr>
              <w:t>+</w:t>
            </w:r>
            <w:r>
              <w:rPr>
                <w:rFonts w:hint="eastAsia" w:ascii="Times New Roman" w:hAnsi="宋体" w:cs="Times New Roman"/>
                <w:sz w:val="21"/>
                <w:szCs w:val="21"/>
              </w:rPr>
              <w:t>檩条</w:t>
            </w:r>
            <w:r>
              <w:rPr>
                <w:rFonts w:ascii="Times New Roman" w:hAnsi="Times New Roman" w:cs="Times New Roman"/>
                <w:sz w:val="21"/>
                <w:szCs w:val="21"/>
              </w:rPr>
              <w:t xml:space="preserve">  □</w:t>
            </w:r>
            <w:r>
              <w:rPr>
                <w:rFonts w:hint="eastAsia" w:ascii="Times New Roman" w:hAnsi="宋体" w:cs="Times New Roman"/>
                <w:sz w:val="21"/>
                <w:szCs w:val="21"/>
              </w:rPr>
              <w:t>穿斗木构架</w:t>
            </w:r>
            <w:r>
              <w:rPr>
                <w:rFonts w:ascii="Times New Roman" w:hAnsi="Times New Roman" w:cs="Times New Roman"/>
                <w:sz w:val="21"/>
                <w:szCs w:val="21"/>
              </w:rPr>
              <w:t xml:space="preserve">  □</w:t>
            </w:r>
            <w:r>
              <w:rPr>
                <w:rFonts w:hint="eastAsia" w:ascii="Times New Roman" w:hAnsi="宋体" w:cs="Times New Roman"/>
                <w:sz w:val="21"/>
                <w:szCs w:val="21"/>
              </w:rPr>
              <w:t>硬山搁檩；</w:t>
            </w:r>
          </w:p>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宋体" w:cs="Times New Roman"/>
                <w:sz w:val="21"/>
                <w:szCs w:val="21"/>
              </w:rPr>
              <w:t>小青瓦</w:t>
            </w:r>
            <w:r>
              <w:rPr>
                <w:rFonts w:ascii="Times New Roman" w:hAnsi="Times New Roman" w:cs="Times New Roman"/>
                <w:sz w:val="21"/>
                <w:szCs w:val="21"/>
              </w:rPr>
              <w:t>□</w:t>
            </w:r>
            <w:r>
              <w:rPr>
                <w:rFonts w:hint="eastAsia" w:ascii="Times New Roman" w:hAnsi="宋体" w:cs="Times New Roman"/>
                <w:sz w:val="21"/>
                <w:szCs w:val="21"/>
              </w:rPr>
              <w:t>粘土平瓦</w:t>
            </w:r>
            <w:r>
              <w:rPr>
                <w:rFonts w:ascii="Times New Roman" w:hAnsi="Times New Roman" w:cs="Times New Roman"/>
                <w:sz w:val="21"/>
                <w:szCs w:val="21"/>
              </w:rPr>
              <w:t xml:space="preserve"> □</w:t>
            </w:r>
            <w:r>
              <w:rPr>
                <w:rFonts w:hint="eastAsia" w:ascii="Times New Roman" w:hAnsi="宋体" w:cs="Times New Roman"/>
                <w:sz w:val="21"/>
                <w:szCs w:val="21"/>
              </w:rPr>
              <w:t>钢板瓦</w:t>
            </w:r>
            <w:r>
              <w:rPr>
                <w:rFonts w:ascii="Times New Roman" w:hAnsi="Times New Roman" w:cs="Times New Roman"/>
                <w:sz w:val="21"/>
                <w:szCs w:val="21"/>
              </w:rPr>
              <w:t xml:space="preserve"> □</w:t>
            </w:r>
            <w:r>
              <w:rPr>
                <w:rFonts w:hint="eastAsia" w:ascii="Times New Roman" w:hAnsi="宋体" w:cs="Times New Roman"/>
                <w:sz w:val="21"/>
                <w:szCs w:val="21"/>
              </w:rPr>
              <w:t>树脂瓦</w:t>
            </w:r>
            <w:r>
              <w:rPr>
                <w:rFonts w:ascii="Times New Roman" w:hAnsi="Times New Roman" w:cs="Times New Roman"/>
                <w:sz w:val="21"/>
                <w:szCs w:val="21"/>
              </w:rPr>
              <w:t xml:space="preserve">  □</w:t>
            </w:r>
            <w:r>
              <w:rPr>
                <w:rFonts w:hint="eastAsia" w:ascii="Times New Roman" w:hAnsi="宋体" w:cs="Times New Roman"/>
                <w:sz w:val="21"/>
                <w:szCs w:val="21"/>
              </w:rPr>
              <w:t>草泥顶</w:t>
            </w:r>
            <w:r>
              <w:rPr>
                <w:rFonts w:ascii="Times New Roman" w:hAnsi="Times New Roman" w:cs="Times New Roman"/>
                <w:sz w:val="21"/>
                <w:szCs w:val="21"/>
              </w:rPr>
              <w:t xml:space="preserve">  □</w:t>
            </w:r>
            <w:r>
              <w:rPr>
                <w:rFonts w:hint="eastAsia" w:ascii="Times New Roman" w:hAnsi="宋体" w:cs="Times New Roman"/>
                <w:sz w:val="21"/>
                <w:szCs w:val="21"/>
              </w:rPr>
              <w:t>茅草顶</w:t>
            </w:r>
            <w:r>
              <w:rPr>
                <w:rFonts w:ascii="Times New Roman" w:hAnsi="Times New Roman" w:cs="Times New Roman"/>
                <w:sz w:val="21"/>
                <w:szCs w:val="21"/>
              </w:rPr>
              <w:t xml:space="preserve">  □</w:t>
            </w:r>
            <w:r>
              <w:rPr>
                <w:rFonts w:hint="eastAsia" w:ascii="Times New Roman" w:hAnsi="宋体" w:cs="Times New Roman"/>
                <w:sz w:val="21"/>
                <w:szCs w:val="21"/>
              </w:rPr>
              <w:t>石板屋面</w:t>
            </w:r>
            <w:r>
              <w:rPr>
                <w:rFonts w:ascii="Times New Roman" w:hAnsi="Times New Roman" w:cs="Times New Roman"/>
                <w:sz w:val="21"/>
                <w:szCs w:val="21"/>
              </w:rPr>
              <w:t xml:space="preserve">  □</w:t>
            </w:r>
            <w:r>
              <w:rPr>
                <w:rFonts w:hint="eastAsia" w:ascii="Times New Roman" w:hAnsi="宋体" w:cs="Times New Roman"/>
                <w:sz w:val="21"/>
                <w:szCs w:val="21"/>
              </w:rPr>
              <w:t>预制板</w:t>
            </w:r>
            <w:r>
              <w:rPr>
                <w:rFonts w:ascii="Times New Roman" w:hAnsi="Times New Roman" w:cs="Times New Roman"/>
                <w:sz w:val="21"/>
                <w:szCs w:val="21"/>
              </w:rPr>
              <w:t xml:space="preserve">  </w:t>
            </w:r>
            <w:r>
              <w:rPr>
                <w:rFonts w:hint="eastAsia" w:ascii="Times New Roman" w:hAnsi="宋体" w:cs="Times New Roman"/>
                <w:sz w:val="21"/>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6" w:type="dxa"/>
            <w:gridSpan w:val="14"/>
            <w:vAlign w:val="top"/>
          </w:tcPr>
          <w:p>
            <w:pPr>
              <w:snapToGrid w:val="0"/>
              <w:spacing w:line="280" w:lineRule="exact"/>
              <w:rPr>
                <w:rFonts w:ascii="Times New Roman" w:hAnsi="Times New Roman" w:cs="Times New Roman"/>
                <w:sz w:val="21"/>
                <w:szCs w:val="21"/>
              </w:rPr>
            </w:pPr>
            <w:r>
              <w:rPr>
                <w:rFonts w:ascii="Times New Roman" w:hAnsi="Times New Roman" w:cs="Times New Roman"/>
                <w:b/>
                <w:sz w:val="21"/>
                <w:szCs w:val="21"/>
              </w:rPr>
              <w:t>4.</w:t>
            </w:r>
            <w:r>
              <w:rPr>
                <w:rFonts w:hint="eastAsia" w:ascii="Times New Roman" w:hAnsi="宋体" w:cs="Times New Roman"/>
                <w:b/>
                <w:sz w:val="21"/>
                <w:szCs w:val="21"/>
              </w:rPr>
              <w:t>房屋危险状况与评定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76" w:type="dxa"/>
            <w:gridSpan w:val="14"/>
            <w:vAlign w:val="top"/>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Ⅰ房屋各组成部分：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地基基础</w:t>
            </w:r>
          </w:p>
        </w:tc>
        <w:tc>
          <w:tcPr>
            <w:tcW w:w="3972" w:type="dxa"/>
            <w:gridSpan w:val="7"/>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级：完好，地基、基础稳固。</w:t>
            </w:r>
          </w:p>
        </w:tc>
        <w:tc>
          <w:tcPr>
            <w:tcW w:w="3808" w:type="dxa"/>
            <w:gridSpan w:val="5"/>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级：基础埋深略小；有轻微不均匀沉降。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级：基础埋深偏小；有明显不均匀沉降。</w:t>
            </w:r>
          </w:p>
        </w:tc>
        <w:tc>
          <w:tcPr>
            <w:tcW w:w="3808" w:type="dxa"/>
            <w:gridSpan w:val="5"/>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级：地基失稳；基础局部或整体塌陷。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承重墙</w:t>
            </w:r>
          </w:p>
        </w:tc>
        <w:tc>
          <w:tcPr>
            <w:tcW w:w="3972" w:type="dxa"/>
            <w:gridSpan w:val="7"/>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级：砌筑质量良好；无裂缝、剥蚀、歪斜。</w:t>
            </w:r>
          </w:p>
        </w:tc>
        <w:tc>
          <w:tcPr>
            <w:tcW w:w="3808" w:type="dxa"/>
            <w:gridSpan w:val="5"/>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级：砌筑质量一般或较差；有轻微开裂或剥蚀。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级：砌筑质量很差；裂缝较多，剥蚀严重；纵横墙体脱闪，个别墙体歪斜。</w:t>
            </w:r>
          </w:p>
        </w:tc>
        <w:tc>
          <w:tcPr>
            <w:tcW w:w="3808" w:type="dxa"/>
            <w:gridSpan w:val="5"/>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级：墙体严重开裂；部分严重歪斜；局部倒塌或有倒塌危险。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木柱、梁、檩</w:t>
            </w:r>
          </w:p>
        </w:tc>
        <w:tc>
          <w:tcPr>
            <w:tcW w:w="3972" w:type="dxa"/>
            <w:gridSpan w:val="7"/>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级：无腐朽或虫蛀；无变形；有轻微干缩裂缝。</w:t>
            </w:r>
          </w:p>
        </w:tc>
        <w:tc>
          <w:tcPr>
            <w:tcW w:w="3808" w:type="dxa"/>
            <w:gridSpan w:val="5"/>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级：轻微腐朽或虫蛀；有轻微变形；构件纵向干缩裂缝深度超过木材直径的</w:t>
            </w:r>
            <w:r>
              <w:rPr>
                <w:rFonts w:ascii="Times New Roman" w:hAnsi="Times New Roman" w:cs="Times New Roman"/>
                <w:sz w:val="21"/>
                <w:szCs w:val="21"/>
              </w:rPr>
              <w:t>1/6</w:t>
            </w:r>
            <w:r>
              <w:rPr>
                <w:rFonts w:hint="eastAsia" w:ascii="Times New Roman" w:hAnsi="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级：有明显腐朽或虫蛀；梁檩跨中明显挠曲，或出现横纹裂缝；梁檩端部出现劈裂；柱身明显歪斜；柱础错位；构件纵向干缩裂缝深度超过木材直径的</w:t>
            </w:r>
            <w:r>
              <w:rPr>
                <w:rFonts w:ascii="Times New Roman" w:hAnsi="Times New Roman" w:cs="Times New Roman"/>
                <w:sz w:val="21"/>
                <w:szCs w:val="21"/>
              </w:rPr>
              <w:t>1/4</w:t>
            </w:r>
            <w:r>
              <w:rPr>
                <w:rFonts w:hint="eastAsia" w:ascii="Times New Roman" w:hAnsi="宋体" w:cs="Times New Roman"/>
                <w:sz w:val="21"/>
                <w:szCs w:val="21"/>
              </w:rPr>
              <w:t>；榫卯节点有破损或有拔榫迹象。</w:t>
            </w:r>
          </w:p>
        </w:tc>
        <w:tc>
          <w:tcPr>
            <w:tcW w:w="3808" w:type="dxa"/>
            <w:gridSpan w:val="5"/>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级：严重腐朽或虫蛀；梁檩跨中出现严重横纹裂缝；柱身严重歪斜；柱础严重错位；构件纵向干缩裂缝深度超过木材直径的</w:t>
            </w:r>
            <w:r>
              <w:rPr>
                <w:rFonts w:ascii="Times New Roman" w:hAnsi="Times New Roman" w:cs="Times New Roman"/>
                <w:sz w:val="21"/>
                <w:szCs w:val="21"/>
              </w:rPr>
              <w:t>1/3</w:t>
            </w:r>
            <w:r>
              <w:rPr>
                <w:rFonts w:hint="eastAsia" w:ascii="Times New Roman" w:hAnsi="宋体" w:cs="Times New Roman"/>
                <w:sz w:val="21"/>
                <w:szCs w:val="21"/>
              </w:rPr>
              <w:t>；榫卯节点失效或多处拔榫。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木屋架</w:t>
            </w:r>
          </w:p>
        </w:tc>
        <w:tc>
          <w:tcPr>
            <w:tcW w:w="3972" w:type="dxa"/>
            <w:gridSpan w:val="7"/>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级：无腐朽或虫蛀；无变形；自身稳定性良好。</w:t>
            </w:r>
          </w:p>
        </w:tc>
        <w:tc>
          <w:tcPr>
            <w:tcW w:w="3808" w:type="dxa"/>
            <w:gridSpan w:val="5"/>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级：有轻微腐朽或虫蛀；有轻微变形；自身稳定性较差。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级：有明显腐朽或虫蛀；下弦跨中出现横纹裂缝；端部支座移位或松动；屋架在平面内或平面外明显歪斜；榫卯节点有破损或有拔榫迹象。</w:t>
            </w:r>
          </w:p>
        </w:tc>
        <w:tc>
          <w:tcPr>
            <w:tcW w:w="3808" w:type="dxa"/>
            <w:gridSpan w:val="5"/>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级：严重腐朽或虫蛀；下弦跨中出现严重横纹裂缝；端部支座失效；屋架在平面内或平面外严重歪斜；榫卯节点失效或多处拔榫。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混凝土柱、梁</w:t>
            </w:r>
          </w:p>
        </w:tc>
        <w:tc>
          <w:tcPr>
            <w:tcW w:w="3972" w:type="dxa"/>
            <w:gridSpan w:val="7"/>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级：表面无剥蚀；无裂缝；无变形。</w:t>
            </w:r>
          </w:p>
        </w:tc>
        <w:tc>
          <w:tcPr>
            <w:tcW w:w="3808" w:type="dxa"/>
            <w:gridSpan w:val="5"/>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级：表面轻微剥蚀，或出现轻微开裂。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级：表面剥蚀严重；出现明显开裂、变形。</w:t>
            </w:r>
          </w:p>
        </w:tc>
        <w:tc>
          <w:tcPr>
            <w:tcW w:w="3808" w:type="dxa"/>
            <w:gridSpan w:val="5"/>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级：表面剥蚀严重，钢筋外露；出现严重开裂、变形。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1496" w:type="dxa"/>
            <w:gridSpan w:val="2"/>
            <w:vMerge w:val="restart"/>
            <w:vAlign w:val="center"/>
          </w:tcPr>
          <w:p>
            <w:pPr>
              <w:snapToGrid w:val="0"/>
              <w:spacing w:line="280" w:lineRule="exact"/>
              <w:jc w:val="center"/>
              <w:rPr>
                <w:rFonts w:ascii="Times New Roman" w:hAnsi="Times New Roman" w:cs="Times New Roman"/>
                <w:sz w:val="21"/>
                <w:szCs w:val="21"/>
              </w:rPr>
            </w:pPr>
            <w:r>
              <w:rPr>
                <w:rFonts w:hint="eastAsia" w:ascii="Times New Roman" w:hAnsi="宋体" w:cs="Times New Roman"/>
                <w:sz w:val="21"/>
                <w:szCs w:val="21"/>
              </w:rPr>
              <w:t>屋面</w:t>
            </w:r>
          </w:p>
        </w:tc>
        <w:tc>
          <w:tcPr>
            <w:tcW w:w="3972" w:type="dxa"/>
            <w:gridSpan w:val="7"/>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级：无变形；无渗水现象；椽、瓦完好。</w:t>
            </w:r>
          </w:p>
        </w:tc>
        <w:tc>
          <w:tcPr>
            <w:tcW w:w="3808" w:type="dxa"/>
            <w:gridSpan w:val="5"/>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级：局部轻微沉陷；较小范围渗水；椽、瓦个别部位有损坏。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496" w:type="dxa"/>
            <w:gridSpan w:val="2"/>
            <w:vMerge w:val="continue"/>
            <w:vAlign w:val="center"/>
          </w:tcPr>
          <w:p>
            <w:pPr>
              <w:spacing w:line="280" w:lineRule="exact"/>
              <w:rPr>
                <w:rFonts w:ascii="Times New Roman" w:hAnsi="Times New Roman" w:cs="Times New Roman"/>
                <w:sz w:val="21"/>
                <w:szCs w:val="21"/>
              </w:rPr>
            </w:pPr>
          </w:p>
        </w:tc>
        <w:tc>
          <w:tcPr>
            <w:tcW w:w="3972" w:type="dxa"/>
            <w:gridSpan w:val="7"/>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级：较大范围出现沉陷；较大范围渗水；椽、瓦有部分损坏。</w:t>
            </w:r>
          </w:p>
        </w:tc>
        <w:tc>
          <w:tcPr>
            <w:tcW w:w="3808" w:type="dxa"/>
            <w:gridSpan w:val="5"/>
            <w:vAlign w:val="top"/>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级：较大范围出现塌陷；大范围渗水漏雨；椽、瓦损坏严重。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6" w:type="dxa"/>
            <w:gridSpan w:val="14"/>
            <w:vAlign w:val="top"/>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Ⅱ房屋整体：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4638" w:type="dxa"/>
            <w:gridSpan w:val="8"/>
            <w:vAlign w:val="center"/>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宋体" w:cs="Times New Roman"/>
                <w:sz w:val="21"/>
                <w:szCs w:val="21"/>
              </w:rPr>
              <w:t>级：没有损坏，基本完好；</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（房屋各组成部分：各项均应为</w:t>
            </w:r>
            <w:r>
              <w:rPr>
                <w:rFonts w:ascii="Times New Roman" w:hAnsi="Times New Roman" w:cs="Times New Roman"/>
                <w:sz w:val="21"/>
                <w:szCs w:val="21"/>
              </w:rPr>
              <w:t>a</w:t>
            </w:r>
            <w:r>
              <w:rPr>
                <w:rFonts w:hint="eastAsia" w:ascii="Times New Roman" w:hAnsi="宋体" w:cs="Times New Roman"/>
                <w:sz w:val="21"/>
                <w:szCs w:val="21"/>
              </w:rPr>
              <w:t>级；土木、砖土混杂结构，及泥浆砌筑的砖木、石木结构不应评为</w:t>
            </w:r>
            <w:r>
              <w:rPr>
                <w:rFonts w:ascii="Times New Roman" w:hAnsi="Times New Roman" w:cs="Times New Roman"/>
                <w:sz w:val="21"/>
                <w:szCs w:val="21"/>
              </w:rPr>
              <w:t>A</w:t>
            </w:r>
            <w:r>
              <w:rPr>
                <w:rFonts w:hint="eastAsia" w:ascii="Times New Roman" w:hAnsi="宋体" w:cs="Times New Roman"/>
                <w:sz w:val="21"/>
                <w:szCs w:val="21"/>
              </w:rPr>
              <w:t>级）</w:t>
            </w:r>
          </w:p>
        </w:tc>
        <w:tc>
          <w:tcPr>
            <w:tcW w:w="4638" w:type="dxa"/>
            <w:gridSpan w:val="6"/>
            <w:vAlign w:val="center"/>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宋体" w:cs="Times New Roman"/>
                <w:sz w:val="21"/>
                <w:szCs w:val="21"/>
              </w:rPr>
              <w:t>级：轻微破损，轻度危险；</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（房屋各组成部分：至少一项为</w:t>
            </w:r>
            <w:r>
              <w:rPr>
                <w:rFonts w:ascii="Times New Roman" w:hAnsi="Times New Roman" w:cs="Times New Roman"/>
                <w:sz w:val="21"/>
                <w:szCs w:val="21"/>
              </w:rPr>
              <w:t>b</w:t>
            </w:r>
            <w:r>
              <w:rPr>
                <w:rFonts w:hint="eastAsia" w:ascii="Times New Roman" w:hAnsi="宋体" w:cs="Times New Roman"/>
                <w:sz w:val="21"/>
                <w:szCs w:val="21"/>
              </w:rPr>
              <w:t>级；土木、砖土混杂结构，及采用砌筑的砖木、石木结构最多可评为</w:t>
            </w:r>
            <w:r>
              <w:rPr>
                <w:rFonts w:ascii="Times New Roman" w:hAnsi="Times New Roman" w:cs="Times New Roman"/>
                <w:sz w:val="21"/>
                <w:szCs w:val="21"/>
              </w:rPr>
              <w:t>B</w:t>
            </w:r>
            <w:r>
              <w:rPr>
                <w:rFonts w:hint="eastAsia" w:ascii="Times New Roman" w:hAnsi="宋体" w:cs="Times New Roman"/>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4638" w:type="dxa"/>
            <w:gridSpan w:val="8"/>
            <w:vAlign w:val="center"/>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宋体" w:cs="Times New Roman"/>
                <w:sz w:val="21"/>
                <w:szCs w:val="21"/>
              </w:rPr>
              <w:t>级：中度破损，中度危险；</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（房屋各组成部分：至少一项为</w:t>
            </w:r>
            <w:r>
              <w:rPr>
                <w:rFonts w:ascii="Times New Roman" w:hAnsi="Times New Roman" w:cs="Times New Roman"/>
                <w:sz w:val="21"/>
                <w:szCs w:val="21"/>
              </w:rPr>
              <w:t>c</w:t>
            </w:r>
            <w:r>
              <w:rPr>
                <w:rFonts w:hint="eastAsia" w:ascii="Times New Roman" w:hAnsi="宋体" w:cs="Times New Roman"/>
                <w:sz w:val="21"/>
                <w:szCs w:val="21"/>
              </w:rPr>
              <w:t>级）</w:t>
            </w:r>
          </w:p>
        </w:tc>
        <w:tc>
          <w:tcPr>
            <w:tcW w:w="4638" w:type="dxa"/>
            <w:gridSpan w:val="6"/>
            <w:vAlign w:val="center"/>
          </w:tcPr>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□D</w:t>
            </w:r>
            <w:r>
              <w:rPr>
                <w:rFonts w:hint="eastAsia" w:ascii="Times New Roman" w:hAnsi="宋体" w:cs="Times New Roman"/>
                <w:sz w:val="21"/>
                <w:szCs w:val="21"/>
              </w:rPr>
              <w:t>级：严重破损，严重危险。</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（房屋各组成部分：至少一项为</w:t>
            </w:r>
            <w:r>
              <w:rPr>
                <w:rFonts w:ascii="Times New Roman" w:hAnsi="Times New Roman" w:cs="Times New Roman"/>
                <w:sz w:val="21"/>
                <w:szCs w:val="21"/>
              </w:rPr>
              <w:t>d</w:t>
            </w:r>
            <w:r>
              <w:rPr>
                <w:rFonts w:hint="eastAsia" w:ascii="Times New Roman" w:hAnsi="宋体" w:cs="Times New Roman"/>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6" w:type="dxa"/>
            <w:gridSpan w:val="14"/>
            <w:vAlign w:val="top"/>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Ⅲ</w:t>
            </w:r>
            <w:r>
              <w:rPr>
                <w:rFonts w:ascii="Times New Roman" w:hAnsi="Times New Roman" w:cs="Times New Roman"/>
                <w:snapToGrid w:val="0"/>
                <w:sz w:val="21"/>
                <w:szCs w:val="21"/>
              </w:rPr>
              <w:t xml:space="preserve"> </w:t>
            </w:r>
            <w:r>
              <w:rPr>
                <w:rFonts w:hint="eastAsia" w:ascii="Times New Roman" w:hAnsi="宋体" w:cs="Times New Roman"/>
                <w:sz w:val="21"/>
                <w:szCs w:val="21"/>
              </w:rPr>
              <w:t>房屋抗震构造措施：</w:t>
            </w:r>
            <w:r>
              <w:rPr>
                <w:rFonts w:ascii="Times New Roman" w:hAnsi="Times New Roman" w:cs="Times New Roman"/>
                <w:sz w:val="21"/>
                <w:szCs w:val="21"/>
              </w:rPr>
              <w:t>□</w:t>
            </w:r>
            <w:r>
              <w:rPr>
                <w:rFonts w:hint="eastAsia" w:ascii="Times New Roman" w:hAnsi="宋体" w:cs="Times New Roman"/>
                <w:sz w:val="21"/>
                <w:szCs w:val="21"/>
              </w:rPr>
              <w:t>基本完备</w:t>
            </w:r>
            <w:r>
              <w:rPr>
                <w:rFonts w:ascii="Times New Roman" w:hAnsi="Times New Roman" w:cs="Times New Roman"/>
                <w:sz w:val="21"/>
                <w:szCs w:val="21"/>
              </w:rPr>
              <w:t xml:space="preserve">   □</w:t>
            </w:r>
            <w:r>
              <w:rPr>
                <w:rFonts w:hint="eastAsia" w:ascii="Times New Roman" w:hAnsi="宋体" w:cs="Times New Roman"/>
                <w:sz w:val="21"/>
                <w:szCs w:val="21"/>
              </w:rPr>
              <w:t>部分具备</w:t>
            </w:r>
            <w:r>
              <w:rPr>
                <w:rFonts w:ascii="Times New Roman" w:hAnsi="Times New Roman" w:cs="Times New Roman"/>
                <w:sz w:val="21"/>
                <w:szCs w:val="21"/>
              </w:rPr>
              <w:t xml:space="preserve">  □</w:t>
            </w:r>
            <w:r>
              <w:rPr>
                <w:rFonts w:hint="eastAsia" w:ascii="Times New Roman" w:hAnsi="宋体" w:cs="Times New Roman"/>
                <w:sz w:val="21"/>
                <w:szCs w:val="21"/>
              </w:rPr>
              <w:t>完全没有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6" w:type="dxa"/>
            <w:gridSpan w:val="14"/>
            <w:vAlign w:val="top"/>
          </w:tcPr>
          <w:p>
            <w:pPr>
              <w:snapToGrid w:val="0"/>
              <w:spacing w:line="280" w:lineRule="exact"/>
              <w:rPr>
                <w:rFonts w:ascii="Times New Roman" w:hAnsi="Times New Roman" w:cs="Times New Roman"/>
                <w:sz w:val="21"/>
                <w:szCs w:val="21"/>
              </w:rPr>
            </w:pPr>
            <w:r>
              <w:rPr>
                <w:rFonts w:ascii="Times New Roman" w:hAnsi="Times New Roman" w:cs="Times New Roman"/>
                <w:b/>
                <w:sz w:val="21"/>
                <w:szCs w:val="21"/>
              </w:rPr>
              <w:t>5.</w:t>
            </w:r>
            <w:r>
              <w:rPr>
                <w:rFonts w:hint="eastAsia" w:ascii="Times New Roman" w:hAnsi="宋体" w:cs="Times New Roman"/>
                <w:b/>
                <w:sz w:val="21"/>
                <w:szCs w:val="21"/>
              </w:rPr>
              <w:t>建议</w:t>
            </w:r>
            <w:r>
              <w:rPr>
                <w:rFonts w:ascii="Times New Roman" w:hAnsi="Times New Roman" w:cs="Times New Roman"/>
                <w:b/>
                <w:sz w:val="21"/>
                <w:szCs w:val="21"/>
              </w:rPr>
              <w:t xml:space="preserve">   </w:t>
            </w:r>
            <w:r>
              <w:rPr>
                <w:rFonts w:ascii="Times New Roman" w:hAnsi="Times New Roman" w:cs="Times New Roman"/>
                <w:sz w:val="21"/>
                <w:szCs w:val="21"/>
              </w:rPr>
              <w:t>□</w:t>
            </w:r>
            <w:r>
              <w:rPr>
                <w:rFonts w:hint="eastAsia" w:ascii="Times New Roman" w:hAnsi="宋体" w:cs="Times New Roman"/>
                <w:sz w:val="21"/>
                <w:szCs w:val="21"/>
              </w:rPr>
              <w:t>加固维修</w:t>
            </w:r>
            <w:r>
              <w:rPr>
                <w:rFonts w:ascii="Times New Roman" w:hAnsi="Times New Roman" w:cs="Times New Roman"/>
                <w:sz w:val="21"/>
                <w:szCs w:val="21"/>
              </w:rPr>
              <w:t xml:space="preserve">   □</w:t>
            </w:r>
            <w:r>
              <w:rPr>
                <w:rFonts w:hint="eastAsia" w:ascii="Times New Roman" w:hAnsi="宋体" w:cs="Times New Roman"/>
                <w:sz w:val="21"/>
                <w:szCs w:val="21"/>
              </w:rPr>
              <w:t>拆除新建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4638" w:type="dxa"/>
            <w:gridSpan w:val="8"/>
            <w:vAlign w:val="top"/>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鉴定负责人：</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鉴定成员：</w:t>
            </w:r>
            <w:r>
              <w:rPr>
                <w:rFonts w:ascii="Times New Roman" w:hAnsi="Times New Roman" w:cs="Times New Roman"/>
                <w:sz w:val="21"/>
                <w:szCs w:val="21"/>
              </w:rPr>
              <w:t> </w:t>
            </w:r>
          </w:p>
        </w:tc>
        <w:tc>
          <w:tcPr>
            <w:tcW w:w="4638" w:type="dxa"/>
            <w:gridSpan w:val="6"/>
            <w:vAlign w:val="top"/>
          </w:tcPr>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机构（单位）：</w:t>
            </w:r>
          </w:p>
          <w:p>
            <w:pPr>
              <w:snapToGrid w:val="0"/>
              <w:spacing w:line="280" w:lineRule="exact"/>
              <w:rPr>
                <w:rFonts w:ascii="Times New Roman" w:hAnsi="Times New Roman" w:cs="Times New Roman"/>
                <w:sz w:val="21"/>
                <w:szCs w:val="21"/>
              </w:rPr>
            </w:pPr>
            <w:r>
              <w:rPr>
                <w:rFonts w:ascii="Times New Roman" w:hAnsi="Times New Roman" w:cs="Times New Roman"/>
                <w:sz w:val="21"/>
                <w:szCs w:val="21"/>
              </w:rPr>
              <w:t> </w:t>
            </w:r>
          </w:p>
          <w:p>
            <w:pPr>
              <w:snapToGrid w:val="0"/>
              <w:spacing w:line="280" w:lineRule="exact"/>
              <w:rPr>
                <w:rFonts w:ascii="Times New Roman" w:hAnsi="Times New Roman" w:cs="Times New Roman"/>
                <w:sz w:val="21"/>
                <w:szCs w:val="21"/>
              </w:rPr>
            </w:pPr>
            <w:r>
              <w:rPr>
                <w:rFonts w:hint="eastAsia" w:ascii="Times New Roman" w:hAnsi="宋体" w:cs="Times New Roman"/>
                <w:sz w:val="21"/>
                <w:szCs w:val="21"/>
              </w:rPr>
              <w:t>鉴定日期：</w:t>
            </w:r>
            <w:r>
              <w:rPr>
                <w:rFonts w:ascii="Times New Roman" w:hAnsi="Times New Roman" w:cs="Times New Roman"/>
                <w:sz w:val="21"/>
                <w:szCs w:val="21"/>
              </w:rPr>
              <w:t xml:space="preserve">    </w:t>
            </w:r>
            <w:r>
              <w:rPr>
                <w:rFonts w:hint="eastAsia" w:ascii="Times New Roman" w:hAnsi="宋体" w:cs="Times New Roman"/>
                <w:sz w:val="21"/>
                <w:szCs w:val="21"/>
              </w:rPr>
              <w:t>年</w:t>
            </w:r>
            <w:r>
              <w:rPr>
                <w:rFonts w:ascii="Times New Roman" w:hAnsi="Times New Roman" w:cs="Times New Roman"/>
                <w:color w:val="FF0000"/>
                <w:sz w:val="21"/>
                <w:szCs w:val="21"/>
              </w:rPr>
              <w:t> </w:t>
            </w:r>
            <w:r>
              <w:rPr>
                <w:rFonts w:ascii="Times New Roman" w:hAnsi="Times New Roman" w:cs="Times New Roman"/>
                <w:sz w:val="21"/>
                <w:szCs w:val="21"/>
              </w:rPr>
              <w:t xml:space="preserve">   </w:t>
            </w:r>
            <w:r>
              <w:rPr>
                <w:rFonts w:hint="eastAsia" w:ascii="Times New Roman" w:hAnsi="宋体" w:cs="Times New Roman"/>
                <w:sz w:val="21"/>
                <w:szCs w:val="21"/>
              </w:rPr>
              <w:t>月</w:t>
            </w:r>
            <w:r>
              <w:rPr>
                <w:rFonts w:ascii="Times New Roman" w:hAnsi="Times New Roman" w:cs="Times New Roman"/>
                <w:color w:val="FF0000"/>
                <w:sz w:val="21"/>
                <w:szCs w:val="21"/>
              </w:rPr>
              <w:t xml:space="preserve">   </w:t>
            </w:r>
            <w:r>
              <w:rPr>
                <w:rFonts w:hint="eastAsia" w:ascii="Times New Roman" w:hAnsi="宋体" w:cs="Times New Roman"/>
                <w:sz w:val="21"/>
                <w:szCs w:val="21"/>
              </w:rPr>
              <w:t>日</w:t>
            </w:r>
          </w:p>
        </w:tc>
      </w:tr>
    </w:tbl>
    <w:p>
      <w:pPr>
        <w:pStyle w:val="2"/>
        <w:spacing w:line="20" w:lineRule="exact"/>
      </w:pPr>
      <w:bookmarkStart w:id="0" w:name="_GoBack"/>
      <w:bookmarkEnd w:id="0"/>
    </w:p>
    <w:sectPr>
      <w:pgSz w:w="11906" w:h="16838"/>
      <w:pgMar w:top="2098" w:right="1588" w:bottom="2098" w:left="1588" w:header="851" w:footer="1701" w:gutter="0"/>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56"/>
  <w:drawingGridVerticalSpacing w:val="287"/>
  <w:displayHorizontalDrawingGridEvery w:val="2"/>
  <w:displayVerticalDrawingGridEvery w:val="2"/>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MyMGVhY2QxNDQwY2EyNDA5YzcyM2Q2NzM5ZTAyOTAifQ=="/>
  </w:docVars>
  <w:rsids>
    <w:rsidRoot w:val="455B3F8F"/>
    <w:rsid w:val="002E19AC"/>
    <w:rsid w:val="004645D7"/>
    <w:rsid w:val="00791BE0"/>
    <w:rsid w:val="0080708E"/>
    <w:rsid w:val="009A1D9B"/>
    <w:rsid w:val="00A6083B"/>
    <w:rsid w:val="00DB1E5B"/>
    <w:rsid w:val="00E52C14"/>
    <w:rsid w:val="00FE078C"/>
    <w:rsid w:val="02D774A9"/>
    <w:rsid w:val="0330477B"/>
    <w:rsid w:val="035F64F6"/>
    <w:rsid w:val="082224D0"/>
    <w:rsid w:val="08BB63FE"/>
    <w:rsid w:val="0C5F794E"/>
    <w:rsid w:val="0D9B1AA5"/>
    <w:rsid w:val="0F784FB5"/>
    <w:rsid w:val="11EA13BF"/>
    <w:rsid w:val="160C46A9"/>
    <w:rsid w:val="168D6F42"/>
    <w:rsid w:val="169B5557"/>
    <w:rsid w:val="183C2357"/>
    <w:rsid w:val="19EB76AA"/>
    <w:rsid w:val="1A4852A1"/>
    <w:rsid w:val="1C8409D2"/>
    <w:rsid w:val="1CC25DCA"/>
    <w:rsid w:val="1F6C2A5D"/>
    <w:rsid w:val="20123E93"/>
    <w:rsid w:val="20234E24"/>
    <w:rsid w:val="23724F5D"/>
    <w:rsid w:val="2666570F"/>
    <w:rsid w:val="26B67057"/>
    <w:rsid w:val="2DDE4FB4"/>
    <w:rsid w:val="35932DEE"/>
    <w:rsid w:val="364974F8"/>
    <w:rsid w:val="37DFE93F"/>
    <w:rsid w:val="3853497D"/>
    <w:rsid w:val="38795F46"/>
    <w:rsid w:val="3AE64422"/>
    <w:rsid w:val="3BA666E2"/>
    <w:rsid w:val="3C2E1263"/>
    <w:rsid w:val="3CBC12EA"/>
    <w:rsid w:val="3E6D18D9"/>
    <w:rsid w:val="40C92215"/>
    <w:rsid w:val="455B3F8F"/>
    <w:rsid w:val="47684522"/>
    <w:rsid w:val="4B705899"/>
    <w:rsid w:val="4CBD0ACF"/>
    <w:rsid w:val="4F3F502E"/>
    <w:rsid w:val="4FFC486B"/>
    <w:rsid w:val="51750461"/>
    <w:rsid w:val="52D97CA3"/>
    <w:rsid w:val="539625BE"/>
    <w:rsid w:val="56922107"/>
    <w:rsid w:val="59EF5D0A"/>
    <w:rsid w:val="5A945798"/>
    <w:rsid w:val="5E780D3B"/>
    <w:rsid w:val="5FC4306C"/>
    <w:rsid w:val="61AB4FCB"/>
    <w:rsid w:val="61EA22FD"/>
    <w:rsid w:val="65794605"/>
    <w:rsid w:val="65CC4888"/>
    <w:rsid w:val="6A05761D"/>
    <w:rsid w:val="6BDF04AC"/>
    <w:rsid w:val="6CC632D3"/>
    <w:rsid w:val="6DE22BFD"/>
    <w:rsid w:val="6E42278B"/>
    <w:rsid w:val="6EB52B1E"/>
    <w:rsid w:val="705674C7"/>
    <w:rsid w:val="71567DEE"/>
    <w:rsid w:val="72A55923"/>
    <w:rsid w:val="76470F49"/>
    <w:rsid w:val="76A52E8A"/>
    <w:rsid w:val="77923DA5"/>
    <w:rsid w:val="77C86A01"/>
    <w:rsid w:val="78324A1E"/>
    <w:rsid w:val="79EB1FD9"/>
    <w:rsid w:val="7A10526C"/>
    <w:rsid w:val="7AA80FC8"/>
    <w:rsid w:val="7CF068C8"/>
    <w:rsid w:val="7D023A34"/>
    <w:rsid w:val="7F65018F"/>
    <w:rsid w:val="9FA737A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10">
    <w:name w:val="Default Paragraph Font"/>
    <w:semiHidden/>
    <w:qFormat/>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99"/>
  </w:style>
  <w:style w:type="paragraph" w:styleId="3">
    <w:name w:val="Body Text Indent"/>
    <w:basedOn w:val="1"/>
    <w:next w:val="1"/>
    <w:link w:val="13"/>
    <w:qFormat/>
    <w:uiPriority w:val="99"/>
    <w:pPr>
      <w:spacing w:after="120"/>
      <w:ind w:left="420" w:leftChars="200"/>
    </w:pPr>
    <w:rPr>
      <w:rFonts w:cs="宋体"/>
      <w:kern w:val="0"/>
      <w:sz w:val="24"/>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2"/>
    <w:next w:val="2"/>
    <w:link w:val="16"/>
    <w:qFormat/>
    <w:uiPriority w:val="99"/>
    <w:pPr>
      <w:ind w:firstLine="420" w:firstLineChars="100"/>
    </w:pPr>
  </w:style>
  <w:style w:type="paragraph" w:styleId="7">
    <w:name w:val="Body Text First Indent 2"/>
    <w:basedOn w:val="3"/>
    <w:next w:val="6"/>
    <w:link w:val="17"/>
    <w:qFormat/>
    <w:uiPriority w:val="99"/>
    <w:pPr>
      <w:ind w:left="0" w:leftChars="0" w:firstLine="40"/>
    </w:pPr>
    <w:rPr>
      <w:rFonts w:ascii="仿宋_GB2312" w:hAnsi="仿宋_GB2312" w:eastAsia="仿宋" w:cs="仿宋_GB2312"/>
      <w:sz w:val="32"/>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customStyle="1" w:styleId="12">
    <w:name w:val="Body Text Char"/>
    <w:basedOn w:val="10"/>
    <w:link w:val="2"/>
    <w:semiHidden/>
    <w:qFormat/>
    <w:locked/>
    <w:uiPriority w:val="99"/>
    <w:rPr>
      <w:rFonts w:ascii="Calibri" w:hAnsi="Calibri" w:cs="仿宋_GB2312"/>
      <w:sz w:val="32"/>
      <w:szCs w:val="32"/>
    </w:rPr>
  </w:style>
  <w:style w:type="character" w:customStyle="1" w:styleId="13">
    <w:name w:val="Body Text Indent Char"/>
    <w:basedOn w:val="10"/>
    <w:link w:val="3"/>
    <w:semiHidden/>
    <w:qFormat/>
    <w:locked/>
    <w:uiPriority w:val="99"/>
    <w:rPr>
      <w:rFonts w:ascii="Calibri" w:hAnsi="Calibri" w:cs="仿宋_GB2312"/>
      <w:sz w:val="32"/>
      <w:szCs w:val="32"/>
    </w:rPr>
  </w:style>
  <w:style w:type="character" w:customStyle="1" w:styleId="14">
    <w:name w:val="Footer Char"/>
    <w:basedOn w:val="10"/>
    <w:link w:val="4"/>
    <w:semiHidden/>
    <w:qFormat/>
    <w:locked/>
    <w:uiPriority w:val="99"/>
    <w:rPr>
      <w:rFonts w:ascii="Calibri" w:hAnsi="Calibri" w:cs="仿宋_GB2312"/>
      <w:sz w:val="18"/>
      <w:szCs w:val="18"/>
    </w:rPr>
  </w:style>
  <w:style w:type="character" w:customStyle="1" w:styleId="15">
    <w:name w:val="Header Char"/>
    <w:basedOn w:val="10"/>
    <w:link w:val="5"/>
    <w:semiHidden/>
    <w:qFormat/>
    <w:locked/>
    <w:uiPriority w:val="99"/>
    <w:rPr>
      <w:rFonts w:ascii="Calibri" w:hAnsi="Calibri" w:cs="仿宋_GB2312"/>
      <w:sz w:val="18"/>
      <w:szCs w:val="18"/>
    </w:rPr>
  </w:style>
  <w:style w:type="character" w:customStyle="1" w:styleId="16">
    <w:name w:val="Body Text First Indent Char"/>
    <w:basedOn w:val="12"/>
    <w:link w:val="6"/>
    <w:semiHidden/>
    <w:qFormat/>
    <w:locked/>
    <w:uiPriority w:val="99"/>
  </w:style>
  <w:style w:type="character" w:customStyle="1" w:styleId="17">
    <w:name w:val="Body Text First Indent 2 Char"/>
    <w:basedOn w:val="13"/>
    <w:link w:val="7"/>
    <w:semiHidden/>
    <w:qFormat/>
    <w:locked/>
    <w:uiPriority w:val="99"/>
  </w:style>
  <w:style w:type="character" w:customStyle="1" w:styleId="18">
    <w:name w:val="font101"/>
    <w:basedOn w:val="10"/>
    <w:qFormat/>
    <w:uiPriority w:val="99"/>
    <w:rPr>
      <w:rFonts w:ascii="宋体" w:hAnsi="宋体" w:eastAsia="宋体" w:cs="宋体"/>
      <w:color w:val="000000"/>
      <w:sz w:val="28"/>
      <w:szCs w:val="28"/>
      <w:u w:val="none"/>
    </w:rPr>
  </w:style>
  <w:style w:type="character" w:customStyle="1" w:styleId="19">
    <w:name w:val="font31"/>
    <w:basedOn w:val="10"/>
    <w:qFormat/>
    <w:uiPriority w:val="99"/>
    <w:rPr>
      <w:rFonts w:ascii="仿宋_GB2312" w:eastAsia="仿宋_GB2312" w:cs="仿宋_GB2312"/>
      <w:color w:val="000000"/>
      <w:sz w:val="28"/>
      <w:szCs w:val="28"/>
      <w:u w:val="none"/>
    </w:rPr>
  </w:style>
  <w:style w:type="paragraph" w:customStyle="1" w:styleId="2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19</Pages>
  <Words>8053</Words>
  <Characters>8275</Characters>
  <Lines>0</Lines>
  <Paragraphs>0</Paragraphs>
  <TotalTime>1</TotalTime>
  <ScaleCrop>false</ScaleCrop>
  <LinksUpToDate>false</LinksUpToDate>
  <CharactersWithSpaces>9546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2021-08-24T18:17:00Z</dcterms:created>
  <dc:creator>麦King</dc:creator>
  <cp:lastModifiedBy>zwk</cp:lastModifiedBy>
  <cp:lastPrinted>2022-06-28T19:17:00Z</cp:lastPrinted>
  <dcterms:modified xsi:type="dcterms:W3CDTF">2022-09-20T16:48:05Z</dcterms:modified>
  <dc:title>焦作市住房和城乡建设局  焦作市财政局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5C58D086E2B6494492ECF2A9715104B0</vt:lpwstr>
  </property>
</Properties>
</file>